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15E09" w:rsidRDefault="00E36DA7">
      <w:pPr>
        <w:pStyle w:val="1"/>
        <w:rPr>
          <w:sz w:val="22"/>
        </w:rPr>
      </w:pPr>
      <w:r w:rsidRPr="00E15E09">
        <w:rPr>
          <w:sz w:val="22"/>
        </w:rPr>
        <w:t>Справка о квотах для приема на работу инвалидов и других категорий работников, установленных в Челябинской области</w:t>
      </w:r>
    </w:p>
    <w:p w:rsidR="00000000" w:rsidRDefault="00E36D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220"/>
        <w:gridCol w:w="3220"/>
        <w:gridCol w:w="3780"/>
      </w:tblGrid>
      <w:tr w:rsidR="00000000" w:rsidRPr="00E36DA7" w:rsidTr="00E15E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6DA7" w:rsidRDefault="00E36DA7">
            <w:pPr>
              <w:pStyle w:val="a5"/>
              <w:jc w:val="center"/>
              <w:rPr>
                <w:sz w:val="22"/>
              </w:rPr>
            </w:pPr>
            <w:r w:rsidRPr="00E36DA7">
              <w:rPr>
                <w:sz w:val="22"/>
              </w:rPr>
              <w:t>Квота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6DA7" w:rsidRDefault="00E36DA7">
            <w:pPr>
              <w:pStyle w:val="a5"/>
              <w:jc w:val="center"/>
              <w:rPr>
                <w:sz w:val="22"/>
              </w:rPr>
            </w:pPr>
            <w:r w:rsidRPr="00E36DA7">
              <w:rPr>
                <w:sz w:val="22"/>
              </w:rPr>
              <w:t xml:space="preserve">Ответственность </w:t>
            </w:r>
            <w:r w:rsidRPr="00E36DA7">
              <w:rPr>
                <w:sz w:val="22"/>
              </w:rPr>
              <w:t>за нарушение правил квотирования рабочих мест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36DA7" w:rsidRDefault="00E36DA7">
            <w:pPr>
              <w:pStyle w:val="a5"/>
              <w:jc w:val="center"/>
              <w:rPr>
                <w:sz w:val="22"/>
              </w:rPr>
            </w:pPr>
            <w:r w:rsidRPr="00E36DA7">
              <w:rPr>
                <w:sz w:val="22"/>
              </w:rPr>
              <w:t>Примечание</w:t>
            </w:r>
          </w:p>
        </w:tc>
      </w:tr>
      <w:tr w:rsidR="00000000" w:rsidRPr="00E36DA7" w:rsidTr="00E15E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6DA7" w:rsidRDefault="00E36DA7">
            <w:pPr>
              <w:pStyle w:val="a5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6DA7" w:rsidRDefault="00E36DA7">
            <w:pPr>
              <w:pStyle w:val="a5"/>
              <w:jc w:val="center"/>
              <w:rPr>
                <w:sz w:val="22"/>
              </w:rPr>
            </w:pPr>
            <w:r w:rsidRPr="00E36DA7">
              <w:rPr>
                <w:sz w:val="22"/>
              </w:rPr>
              <w:t>Состав нарушений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6DA7" w:rsidRDefault="00E36DA7">
            <w:pPr>
              <w:pStyle w:val="a5"/>
              <w:jc w:val="center"/>
              <w:rPr>
                <w:sz w:val="22"/>
              </w:rPr>
            </w:pPr>
            <w:r w:rsidRPr="00E36DA7">
              <w:rPr>
                <w:sz w:val="22"/>
              </w:rPr>
              <w:t>Виды наказаний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36DA7" w:rsidRDefault="00E36DA7">
            <w:pPr>
              <w:pStyle w:val="a5"/>
              <w:rPr>
                <w:sz w:val="22"/>
              </w:rPr>
            </w:pPr>
          </w:p>
        </w:tc>
      </w:tr>
      <w:tr w:rsidR="00000000" w:rsidRPr="00E36DA7" w:rsidTr="00E15E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6DA7" w:rsidRDefault="00E36DA7">
            <w:pPr>
              <w:pStyle w:val="a6"/>
              <w:rPr>
                <w:sz w:val="22"/>
              </w:rPr>
            </w:pPr>
            <w:hyperlink r:id="rId7" w:history="1">
              <w:r w:rsidRPr="00E36DA7">
                <w:rPr>
                  <w:rStyle w:val="a4"/>
                  <w:sz w:val="22"/>
                </w:rPr>
                <w:t>Инвалиды</w:t>
              </w:r>
            </w:hyperlink>
            <w:r w:rsidRPr="00E36DA7">
              <w:rPr>
                <w:sz w:val="22"/>
              </w:rPr>
              <w:t>.</w:t>
            </w:r>
          </w:p>
          <w:p w:rsidR="00000000" w:rsidRPr="00E36DA7" w:rsidRDefault="00E36DA7">
            <w:pPr>
              <w:pStyle w:val="a6"/>
              <w:rPr>
                <w:sz w:val="22"/>
              </w:rPr>
            </w:pPr>
            <w:r w:rsidRPr="00E36DA7">
              <w:rPr>
                <w:sz w:val="22"/>
              </w:rPr>
              <w:t>Для работодателей с численностью рабочих:</w:t>
            </w:r>
          </w:p>
          <w:p w:rsidR="00000000" w:rsidRPr="00E36DA7" w:rsidRDefault="00E36DA7">
            <w:pPr>
              <w:pStyle w:val="a6"/>
              <w:rPr>
                <w:sz w:val="22"/>
              </w:rPr>
            </w:pPr>
            <w:r w:rsidRPr="00E36DA7">
              <w:rPr>
                <w:sz w:val="22"/>
              </w:rPr>
              <w:t>- 35-100 чел. - 2%;</w:t>
            </w:r>
          </w:p>
          <w:p w:rsidR="00000000" w:rsidRPr="00E36DA7" w:rsidRDefault="00E36DA7">
            <w:pPr>
              <w:pStyle w:val="a6"/>
              <w:rPr>
                <w:sz w:val="22"/>
              </w:rPr>
            </w:pPr>
            <w:r w:rsidRPr="00E36DA7">
              <w:rPr>
                <w:sz w:val="22"/>
              </w:rPr>
              <w:t>- более 100 чел. - 3%.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6DA7" w:rsidRDefault="00E36DA7">
            <w:pPr>
              <w:pStyle w:val="a6"/>
              <w:rPr>
                <w:sz w:val="22"/>
              </w:rPr>
            </w:pPr>
            <w:hyperlink r:id="rId8" w:history="1">
              <w:r w:rsidRPr="00E36DA7">
                <w:rPr>
                  <w:rStyle w:val="a4"/>
                  <w:sz w:val="22"/>
                </w:rPr>
                <w:t>Неисполнение</w:t>
              </w:r>
            </w:hyperlink>
            <w:r w:rsidRPr="00E36DA7">
              <w:rPr>
                <w:sz w:val="22"/>
              </w:rPr>
              <w:t xml:space="preserve"> работодателем обязанности по созданию или выделению рабочих мест для трудоустройства инвалидов в соответствии с установленной квотой для приема на </w:t>
            </w:r>
            <w:r w:rsidRPr="00E36DA7">
              <w:rPr>
                <w:sz w:val="22"/>
              </w:rPr>
              <w:t>работу инвалидов, а также отказ работодателя в приеме на работу инвалида в пределах установленной квоты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6DA7" w:rsidRDefault="00E36DA7">
            <w:pPr>
              <w:pStyle w:val="a6"/>
              <w:rPr>
                <w:sz w:val="22"/>
              </w:rPr>
            </w:pPr>
            <w:r w:rsidRPr="00E36DA7">
              <w:rPr>
                <w:sz w:val="22"/>
              </w:rPr>
              <w:t xml:space="preserve">Для должностных лиц </w:t>
            </w:r>
            <w:hyperlink r:id="rId9" w:history="1">
              <w:r w:rsidRPr="00E36DA7">
                <w:rPr>
                  <w:rStyle w:val="a4"/>
                  <w:sz w:val="22"/>
                </w:rPr>
                <w:t>штраф 5000-10000 руб.</w:t>
              </w:r>
            </w:hyperlink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  <w:p w:rsidR="00000000" w:rsidRPr="00E36DA7" w:rsidRDefault="00E36DA7">
            <w:pPr>
              <w:pStyle w:val="a5"/>
              <w:rPr>
                <w:sz w:val="22"/>
              </w:rPr>
            </w:pPr>
            <w:bookmarkStart w:id="0" w:name="_GoBack"/>
            <w:bookmarkEnd w:id="0"/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36DA7" w:rsidRDefault="00E36DA7">
            <w:pPr>
              <w:pStyle w:val="a6"/>
              <w:rPr>
                <w:sz w:val="22"/>
              </w:rPr>
            </w:pPr>
            <w:r w:rsidRPr="00E36DA7">
              <w:rPr>
                <w:sz w:val="22"/>
              </w:rPr>
              <w:t xml:space="preserve">При исчислении квоты для приема на работу инвалидов в среднесписочную численность работников </w:t>
            </w:r>
            <w:hyperlink r:id="rId10" w:history="1">
              <w:r w:rsidRPr="00E36DA7">
                <w:rPr>
                  <w:rStyle w:val="a4"/>
                  <w:sz w:val="22"/>
                </w:rPr>
                <w:t>не включаются</w:t>
              </w:r>
            </w:hyperlink>
            <w:r w:rsidRPr="00E36DA7">
              <w:rPr>
                <w:sz w:val="22"/>
              </w:rPr>
              <w:t xml:space="preserve"> работники, условия труда на рабочих местах которых отнесены к вредным и (или)</w:t>
            </w:r>
            <w:r w:rsidRPr="00E36DA7">
              <w:rPr>
                <w:sz w:val="22"/>
              </w:rPr>
              <w:t xml:space="preserve"> опасным условиям труда по результатам специальной оценки условий труда.</w:t>
            </w:r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  <w:p w:rsidR="00000000" w:rsidRPr="00E36DA7" w:rsidRDefault="00E36DA7">
            <w:pPr>
              <w:pStyle w:val="a6"/>
              <w:rPr>
                <w:sz w:val="22"/>
              </w:rPr>
            </w:pPr>
            <w:r w:rsidRPr="00E36DA7">
              <w:rPr>
                <w:sz w:val="22"/>
              </w:rPr>
              <w:t xml:space="preserve">Численность работников для целей исчисления квоты для приема на работу инвалидов </w:t>
            </w:r>
            <w:hyperlink r:id="rId11" w:history="1">
              <w:r w:rsidRPr="00E36DA7">
                <w:rPr>
                  <w:rStyle w:val="a4"/>
                  <w:sz w:val="22"/>
                </w:rPr>
                <w:t>определяется</w:t>
              </w:r>
            </w:hyperlink>
            <w:r w:rsidRPr="00E36DA7">
              <w:rPr>
                <w:sz w:val="22"/>
              </w:rPr>
              <w:t xml:space="preserve"> исходя из средне</w:t>
            </w:r>
            <w:r w:rsidRPr="00E36DA7">
              <w:rPr>
                <w:sz w:val="22"/>
              </w:rPr>
              <w:t>списочной численности работников без учета работников филиалов и представительств работодателя, расположенных в других субъектах Российской Федерации.</w:t>
            </w:r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  <w:p w:rsidR="00000000" w:rsidRPr="00E36DA7" w:rsidRDefault="00E36DA7">
            <w:pPr>
              <w:pStyle w:val="a6"/>
              <w:rPr>
                <w:sz w:val="22"/>
              </w:rPr>
            </w:pPr>
            <w:r w:rsidRPr="00E36DA7">
              <w:rPr>
                <w:sz w:val="22"/>
              </w:rPr>
              <w:t xml:space="preserve">Квота для приема на работу инвалидов </w:t>
            </w:r>
            <w:hyperlink r:id="rId12" w:history="1">
              <w:r w:rsidRPr="00E36DA7">
                <w:rPr>
                  <w:rStyle w:val="a4"/>
                  <w:sz w:val="22"/>
                </w:rPr>
                <w:t>считается выполненной</w:t>
              </w:r>
            </w:hyperlink>
            <w:r w:rsidRPr="00E36DA7">
              <w:rPr>
                <w:sz w:val="22"/>
              </w:rPr>
              <w:t xml:space="preserve">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      </w:r>
          </w:p>
        </w:tc>
      </w:tr>
      <w:tr w:rsidR="00000000" w:rsidRPr="00E36DA7" w:rsidTr="00E15E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6DA7" w:rsidRDefault="00E36DA7">
            <w:pPr>
              <w:pStyle w:val="a5"/>
              <w:rPr>
                <w:sz w:val="2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6DA7" w:rsidRDefault="00E36DA7">
            <w:pPr>
              <w:pStyle w:val="a6"/>
              <w:rPr>
                <w:sz w:val="22"/>
              </w:rPr>
            </w:pPr>
            <w:hyperlink r:id="rId13" w:history="1">
              <w:r w:rsidRPr="00E36DA7">
                <w:rPr>
                  <w:rStyle w:val="a4"/>
                  <w:sz w:val="22"/>
                </w:rPr>
                <w:t>Непредставление</w:t>
              </w:r>
            </w:hyperlink>
            <w:r w:rsidRPr="00E36DA7">
              <w:rPr>
                <w:sz w:val="22"/>
              </w:rPr>
              <w:t xml:space="preserve"> сведений (информации)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36DA7" w:rsidRDefault="00E36DA7">
            <w:pPr>
              <w:pStyle w:val="a6"/>
              <w:rPr>
                <w:sz w:val="22"/>
              </w:rPr>
            </w:pPr>
            <w:r w:rsidRPr="00E36DA7">
              <w:rPr>
                <w:sz w:val="22"/>
              </w:rPr>
              <w:t xml:space="preserve">Для должностных лиц </w:t>
            </w:r>
            <w:hyperlink r:id="rId14" w:history="1">
              <w:r w:rsidRPr="00E36DA7">
                <w:rPr>
                  <w:rStyle w:val="a4"/>
                  <w:sz w:val="22"/>
                </w:rPr>
                <w:t>предупреждение или штраф 300-500 руб.</w:t>
              </w:r>
            </w:hyperlink>
          </w:p>
          <w:p w:rsidR="00000000" w:rsidRPr="00E36DA7" w:rsidRDefault="00E36DA7">
            <w:pPr>
              <w:pStyle w:val="a5"/>
              <w:rPr>
                <w:sz w:val="22"/>
              </w:rPr>
            </w:pPr>
          </w:p>
          <w:p w:rsidR="00000000" w:rsidRPr="00E36DA7" w:rsidRDefault="00E36DA7">
            <w:pPr>
              <w:pStyle w:val="a6"/>
              <w:rPr>
                <w:sz w:val="22"/>
              </w:rPr>
            </w:pPr>
            <w:r w:rsidRPr="00E36DA7">
              <w:rPr>
                <w:sz w:val="22"/>
              </w:rPr>
              <w:t xml:space="preserve">Для юридических лиц </w:t>
            </w:r>
            <w:hyperlink r:id="rId15" w:history="1">
              <w:r w:rsidRPr="00E36DA7">
                <w:rPr>
                  <w:rStyle w:val="a4"/>
                  <w:sz w:val="22"/>
                </w:rPr>
                <w:t>предупреждение или штраф 3000-5000 руб.</w:t>
              </w:r>
            </w:hyperlink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E36DA7" w:rsidRDefault="00E36DA7">
            <w:pPr>
              <w:pStyle w:val="a5"/>
              <w:rPr>
                <w:sz w:val="22"/>
              </w:rPr>
            </w:pPr>
          </w:p>
        </w:tc>
      </w:tr>
    </w:tbl>
    <w:p w:rsidR="00E36DA7" w:rsidRDefault="00E36DA7"/>
    <w:sectPr w:rsidR="00E36DA7" w:rsidSect="00E15E09">
      <w:headerReference w:type="default" r:id="rId16"/>
      <w:footerReference w:type="default" r:id="rId17"/>
      <w:pgSz w:w="16837" w:h="11905" w:orient="landscape"/>
      <w:pgMar w:top="568" w:right="800" w:bottom="568" w:left="80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A7" w:rsidRDefault="00E36DA7">
      <w:r>
        <w:separator/>
      </w:r>
    </w:p>
  </w:endnote>
  <w:endnote w:type="continuationSeparator" w:id="0">
    <w:p w:rsidR="00E36DA7" w:rsidRDefault="00E3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A7" w:rsidRDefault="00E36DA7">
      <w:r>
        <w:separator/>
      </w:r>
    </w:p>
  </w:footnote>
  <w:footnote w:type="continuationSeparator" w:id="0">
    <w:p w:rsidR="00E36DA7" w:rsidRDefault="00E3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E15E09" w:rsidRDefault="00E36DA7" w:rsidP="00E15E09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E09"/>
    <w:rsid w:val="00E15E09"/>
    <w:rsid w:val="00E3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3A454"/>
  <w14:defaultImageDpi w14:val="0"/>
  <w15:docId w15:val="{3F98D444-CC9C-427D-A3AC-6A4885B7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7/54201" TargetMode="External"/><Relationship Id="rId13" Type="http://schemas.openxmlformats.org/officeDocument/2006/relationships/hyperlink" Target="http://internet.garant.ru/document/redirect/12125267/19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809445/2010" TargetMode="External"/><Relationship Id="rId12" Type="http://schemas.openxmlformats.org/officeDocument/2006/relationships/hyperlink" Target="http://internet.garant.ru/document/redirect/10164333/13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64333/13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25267/197" TargetMode="External"/><Relationship Id="rId10" Type="http://schemas.openxmlformats.org/officeDocument/2006/relationships/hyperlink" Target="http://internet.garant.ru/document/redirect/10164333/13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5267/54201" TargetMode="External"/><Relationship Id="rId14" Type="http://schemas.openxmlformats.org/officeDocument/2006/relationships/hyperlink" Target="http://internet.garant.ru/document/redirect/12125267/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ПРМО-Video</cp:lastModifiedBy>
  <cp:revision>2</cp:revision>
  <dcterms:created xsi:type="dcterms:W3CDTF">2023-03-24T14:44:00Z</dcterms:created>
  <dcterms:modified xsi:type="dcterms:W3CDTF">2023-03-24T14:44:00Z</dcterms:modified>
</cp:coreProperties>
</file>